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12D" w14:textId="3FA035D9" w:rsidR="00542DB6" w:rsidRDefault="00362522" w:rsidP="00362522">
      <w:pPr>
        <w:pStyle w:val="Bezproreda"/>
      </w:pPr>
      <w:r>
        <w:t>OSNOVNA ŠKOLA OKUČANI</w:t>
      </w:r>
    </w:p>
    <w:p w14:paraId="4EE1FD6F" w14:textId="77777777" w:rsidR="00362522" w:rsidRDefault="00362522" w:rsidP="00362522">
      <w:pPr>
        <w:pStyle w:val="Bezproreda"/>
      </w:pPr>
      <w:r>
        <w:t>BLAŽENOG ALOJZIJA STEPINCA 5, 35430 OKUČANI</w:t>
      </w:r>
    </w:p>
    <w:p w14:paraId="4EC46D1B" w14:textId="77777777" w:rsidR="00362522" w:rsidRDefault="00362522" w:rsidP="00362522">
      <w:pPr>
        <w:pStyle w:val="Bezproreda"/>
      </w:pPr>
      <w:r>
        <w:t>MB:03000397</w:t>
      </w:r>
    </w:p>
    <w:p w14:paraId="609A8038" w14:textId="77777777" w:rsidR="00362522" w:rsidRDefault="00362522" w:rsidP="00362522">
      <w:pPr>
        <w:pStyle w:val="Bezproreda"/>
      </w:pPr>
      <w:r>
        <w:t>OIB:05479459274</w:t>
      </w:r>
    </w:p>
    <w:p w14:paraId="2235D543" w14:textId="77777777" w:rsidR="00362522" w:rsidRDefault="00362522" w:rsidP="00362522">
      <w:pPr>
        <w:pStyle w:val="Bezproreda"/>
      </w:pPr>
      <w:r>
        <w:t>ŠIFRA DJELATNOSTI: 8520</w:t>
      </w:r>
    </w:p>
    <w:p w14:paraId="06433AEB" w14:textId="77777777" w:rsidR="00362522" w:rsidRDefault="00362522" w:rsidP="00362522">
      <w:pPr>
        <w:pStyle w:val="Bezproreda"/>
      </w:pPr>
      <w:r>
        <w:t>RAZINA: 31</w:t>
      </w:r>
    </w:p>
    <w:p w14:paraId="5C37F919" w14:textId="77777777" w:rsidR="00362522" w:rsidRDefault="00362522" w:rsidP="00362522">
      <w:pPr>
        <w:pStyle w:val="Bezproreda"/>
      </w:pPr>
      <w:r>
        <w:t>RKPD: 09312</w:t>
      </w:r>
    </w:p>
    <w:p w14:paraId="6C9C99B8" w14:textId="5C40C33A" w:rsidR="00362522" w:rsidRDefault="00362522" w:rsidP="00362522">
      <w:pPr>
        <w:pStyle w:val="Bezproreda"/>
      </w:pPr>
      <w:r>
        <w:t>ŠIFRA OPĆINE: 299</w:t>
      </w:r>
    </w:p>
    <w:p w14:paraId="04FAFA90" w14:textId="245A7330" w:rsidR="003040CC" w:rsidRDefault="003040CC" w:rsidP="00362522">
      <w:pPr>
        <w:pStyle w:val="Bezproreda"/>
      </w:pPr>
      <w:r>
        <w:t>U Okučanima</w:t>
      </w:r>
      <w:r w:rsidR="00457E28">
        <w:t>,</w:t>
      </w:r>
      <w:r w:rsidR="00DC1EB2">
        <w:t xml:space="preserve"> </w:t>
      </w:r>
      <w:r w:rsidR="00B71E79">
        <w:t>10</w:t>
      </w:r>
      <w:r w:rsidR="000F7D54">
        <w:t>.03.2026.</w:t>
      </w:r>
    </w:p>
    <w:p w14:paraId="2B6B1452" w14:textId="77777777" w:rsidR="003040CC" w:rsidRPr="00647561" w:rsidRDefault="003040CC" w:rsidP="00362522">
      <w:pPr>
        <w:pStyle w:val="Bezproreda"/>
        <w:rPr>
          <w:sz w:val="28"/>
          <w:szCs w:val="28"/>
        </w:rPr>
      </w:pPr>
    </w:p>
    <w:p w14:paraId="45F7557F" w14:textId="3BB5C5DE" w:rsidR="00A919DC" w:rsidRPr="00647561" w:rsidRDefault="00A728FD" w:rsidP="003040CC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GODIŠNJI</w:t>
      </w:r>
      <w:r w:rsidR="00647561" w:rsidRPr="00647561">
        <w:rPr>
          <w:b/>
          <w:sz w:val="28"/>
          <w:szCs w:val="28"/>
        </w:rPr>
        <w:t xml:space="preserve"> IZVJEŠTAJ </w:t>
      </w:r>
      <w:r w:rsidR="003438BC" w:rsidRPr="00647561">
        <w:rPr>
          <w:b/>
          <w:sz w:val="28"/>
          <w:szCs w:val="28"/>
        </w:rPr>
        <w:t xml:space="preserve">O IZVRŠENJU </w:t>
      </w:r>
      <w:r w:rsidR="006F6E19">
        <w:rPr>
          <w:b/>
          <w:sz w:val="28"/>
          <w:szCs w:val="28"/>
        </w:rPr>
        <w:t xml:space="preserve">FINANCIJSKOG PLANA </w:t>
      </w:r>
      <w:r w:rsidR="003438BC" w:rsidRPr="00647561">
        <w:rPr>
          <w:b/>
          <w:sz w:val="28"/>
          <w:szCs w:val="28"/>
        </w:rPr>
        <w:t>OSNOVNE ŠKOLE OKUČANI ZA RAZDOBLJE OD 01.01.202</w:t>
      </w:r>
      <w:r w:rsidR="00DD2DD2">
        <w:rPr>
          <w:b/>
          <w:sz w:val="28"/>
          <w:szCs w:val="28"/>
        </w:rPr>
        <w:t>5</w:t>
      </w:r>
      <w:r w:rsidR="003438BC" w:rsidRPr="00647561">
        <w:rPr>
          <w:b/>
          <w:sz w:val="28"/>
          <w:szCs w:val="28"/>
        </w:rPr>
        <w:t xml:space="preserve">. DO </w:t>
      </w:r>
      <w:r w:rsidR="000F7D54">
        <w:rPr>
          <w:b/>
          <w:sz w:val="28"/>
          <w:szCs w:val="28"/>
        </w:rPr>
        <w:t>31.12.2025.</w:t>
      </w:r>
      <w:r w:rsidR="003438BC" w:rsidRPr="00647561">
        <w:rPr>
          <w:b/>
          <w:sz w:val="28"/>
          <w:szCs w:val="28"/>
        </w:rPr>
        <w:t>GODINE</w:t>
      </w:r>
    </w:p>
    <w:p w14:paraId="3C97BC75" w14:textId="77777777" w:rsidR="003438BC" w:rsidRDefault="003438BC" w:rsidP="003040CC">
      <w:pPr>
        <w:pStyle w:val="Bezproreda"/>
        <w:jc w:val="center"/>
        <w:rPr>
          <w:b/>
        </w:rPr>
      </w:pPr>
    </w:p>
    <w:p w14:paraId="548738AD" w14:textId="2C85576F" w:rsidR="006851DA" w:rsidRDefault="006F6E19" w:rsidP="003040CC">
      <w:pPr>
        <w:pStyle w:val="Bezproreda"/>
      </w:pPr>
      <w:r>
        <w:t xml:space="preserve">Sadržaj, podnošenje i donošenje izvještaja o izvršenju </w:t>
      </w:r>
      <w:r w:rsidR="006851DA">
        <w:t xml:space="preserve">financijskog plana proračunskih korisnika </w:t>
      </w:r>
      <w:r w:rsidR="003040CC">
        <w:t xml:space="preserve"> </w:t>
      </w:r>
      <w:r>
        <w:t xml:space="preserve">propisan je u </w:t>
      </w:r>
      <w:r w:rsidR="003040CC">
        <w:t>čl.</w:t>
      </w:r>
      <w:r w:rsidR="006851DA">
        <w:t>81</w:t>
      </w:r>
      <w:r>
        <w:t>.-87.</w:t>
      </w:r>
      <w:r w:rsidR="006851DA">
        <w:t xml:space="preserve"> Zakona o proračunu NN144/2021 ( 27.12.2021.)</w:t>
      </w:r>
      <w:r>
        <w:t>, a detaljno je uređen Pravilnikom o polugodišnjem i godišnjem izvještaju o izvršenju proračuna i financijskog plana ( NN br.85/</w:t>
      </w:r>
      <w:r w:rsidR="00CC1B9E">
        <w:t>2023</w:t>
      </w:r>
      <w:r>
        <w:t>).</w:t>
      </w:r>
    </w:p>
    <w:p w14:paraId="12781106" w14:textId="2B571E68" w:rsidR="00A61A79" w:rsidRDefault="00A61A79" w:rsidP="003040CC">
      <w:pPr>
        <w:pStyle w:val="Bezproreda"/>
      </w:pPr>
    </w:p>
    <w:p w14:paraId="01B1C8FE" w14:textId="77777777" w:rsidR="00A61A79" w:rsidRDefault="00A61A79" w:rsidP="00A61A79">
      <w:pPr>
        <w:pStyle w:val="Bezproreda"/>
      </w:pPr>
      <w:r>
        <w:t xml:space="preserve">Slijedom gore navedenog Izvještaj o izvršenju financijskog plana Osnovne škole Okučani, </w:t>
      </w:r>
    </w:p>
    <w:p w14:paraId="1C786D2D" w14:textId="17CABEBE" w:rsidR="00A61A79" w:rsidRDefault="00A61A79" w:rsidP="00A61A79">
      <w:pPr>
        <w:pStyle w:val="Bezproreda"/>
      </w:pPr>
      <w:r>
        <w:t>sastoji se od:</w:t>
      </w:r>
    </w:p>
    <w:p w14:paraId="73FE3923" w14:textId="14A15778" w:rsidR="00CC1B9E" w:rsidRDefault="00CC1B9E" w:rsidP="0014279B">
      <w:pPr>
        <w:pStyle w:val="Bezproreda"/>
        <w:numPr>
          <w:ilvl w:val="0"/>
          <w:numId w:val="5"/>
        </w:numPr>
      </w:pPr>
      <w:r>
        <w:t>Sažetak računa prihoda i rashoda i računa financiranja</w:t>
      </w:r>
    </w:p>
    <w:p w14:paraId="5D573B3D" w14:textId="6AF74F9D" w:rsidR="003040CC" w:rsidRDefault="00CC1B9E" w:rsidP="00CC1B9E">
      <w:pPr>
        <w:pStyle w:val="Bezproreda"/>
        <w:numPr>
          <w:ilvl w:val="0"/>
          <w:numId w:val="4"/>
        </w:numPr>
      </w:pPr>
      <w:r>
        <w:t>Rashodi prema funkcijskoj klasifikaciji</w:t>
      </w:r>
    </w:p>
    <w:p w14:paraId="2CB63AB0" w14:textId="479BB606" w:rsidR="00CC1B9E" w:rsidRDefault="00CC1B9E" w:rsidP="00CC1B9E">
      <w:pPr>
        <w:pStyle w:val="Bezproreda"/>
        <w:numPr>
          <w:ilvl w:val="0"/>
          <w:numId w:val="4"/>
        </w:numPr>
      </w:pPr>
      <w:r>
        <w:t>Prihodi i rashodi prema ekonomskoj klasifikaciji</w:t>
      </w:r>
    </w:p>
    <w:p w14:paraId="3BA2DB3F" w14:textId="19243E66" w:rsidR="00CC1B9E" w:rsidRDefault="00CC1B9E" w:rsidP="00CC1B9E">
      <w:pPr>
        <w:pStyle w:val="Bezproreda"/>
        <w:numPr>
          <w:ilvl w:val="0"/>
          <w:numId w:val="4"/>
        </w:numPr>
      </w:pPr>
      <w:r>
        <w:t>Prihodi i rashodi te rezultat prema izvoru financiranja</w:t>
      </w:r>
    </w:p>
    <w:p w14:paraId="1E7A950A" w14:textId="520A4603" w:rsidR="00CC1B9E" w:rsidRDefault="00CC1B9E" w:rsidP="00CC1B9E">
      <w:pPr>
        <w:pStyle w:val="Bezproreda"/>
        <w:numPr>
          <w:ilvl w:val="0"/>
          <w:numId w:val="4"/>
        </w:numPr>
      </w:pPr>
      <w:r>
        <w:t>Posebni dio rashodi prema aktivnostima i izvoru financiranja</w:t>
      </w:r>
    </w:p>
    <w:p w14:paraId="546E367E" w14:textId="41CCA6AF" w:rsidR="00CC1B9E" w:rsidRDefault="00CC1B9E" w:rsidP="00CC1B9E">
      <w:pPr>
        <w:pStyle w:val="Bezproreda"/>
        <w:numPr>
          <w:ilvl w:val="0"/>
          <w:numId w:val="4"/>
        </w:numPr>
      </w:pPr>
      <w:r>
        <w:t>Posebni dio prihodi prema aktivnostima i izvoru financiranja</w:t>
      </w:r>
    </w:p>
    <w:p w14:paraId="044FB0C5" w14:textId="77777777" w:rsidR="00CC1B9E" w:rsidRDefault="00CC1B9E" w:rsidP="00CC1B9E">
      <w:pPr>
        <w:pStyle w:val="Bezproreda"/>
        <w:ind w:left="720"/>
      </w:pPr>
    </w:p>
    <w:p w14:paraId="76887B62" w14:textId="7619567B" w:rsidR="003040CC" w:rsidRDefault="003040CC" w:rsidP="003040CC">
      <w:pPr>
        <w:pStyle w:val="Bezproreda"/>
      </w:pPr>
      <w:r>
        <w:t>Obzirom da</w:t>
      </w:r>
      <w:r w:rsidR="003E2CAB">
        <w:t xml:space="preserve"> </w:t>
      </w:r>
      <w:r w:rsidR="000F7D54">
        <w:t>godišnji</w:t>
      </w:r>
      <w:r>
        <w:t xml:space="preserve"> Izvještaj o izvršenju pokazuje jesu li sredstva utrošena sukladno donesenom financijskom planu proizlazi kako njegov sadržaj mora biti u skladu s podacima iskazanim u planu posebice jer su podaci iz izvještaja o izvršenju financijskih planova prora</w:t>
      </w:r>
      <w:r w:rsidR="00BE2E16">
        <w:t>čunskog korisnika dio izvještaja o izvršenju JLP(R)S.</w:t>
      </w:r>
      <w:r w:rsidR="00EE396D">
        <w:t xml:space="preserve"> Detaljna razrada se nalazi u navedenim tablicama.</w:t>
      </w:r>
    </w:p>
    <w:p w14:paraId="6B5FE2CC" w14:textId="4BCAC9A1" w:rsidR="00CC1B9E" w:rsidRDefault="00CC1B9E" w:rsidP="003040CC">
      <w:pPr>
        <w:pStyle w:val="Bezproreda"/>
      </w:pPr>
    </w:p>
    <w:p w14:paraId="3DA5FFDA" w14:textId="7D45FB5D" w:rsidR="00CC1B9E" w:rsidRDefault="00CC1B9E" w:rsidP="003040CC">
      <w:pPr>
        <w:pStyle w:val="Bezproreda"/>
      </w:pPr>
      <w:r>
        <w:t>Izvještaj pokazuje :</w:t>
      </w:r>
    </w:p>
    <w:p w14:paraId="00C914F4" w14:textId="07406F2E" w:rsidR="00CC1B9E" w:rsidRDefault="00CC1B9E" w:rsidP="003040CC">
      <w:pPr>
        <w:pStyle w:val="Bezproreda"/>
      </w:pPr>
      <w:r>
        <w:t xml:space="preserve">OSTVARENE PRIHODE 2024:   </w:t>
      </w:r>
      <w:r w:rsidR="005C4841">
        <w:t>1.797.638,13</w:t>
      </w:r>
      <w:r>
        <w:t>€</w:t>
      </w:r>
    </w:p>
    <w:p w14:paraId="50BE74B1" w14:textId="2D491E09" w:rsidR="00CC1B9E" w:rsidRDefault="00CC1B9E" w:rsidP="003040CC">
      <w:pPr>
        <w:pStyle w:val="Bezproreda"/>
      </w:pPr>
      <w:r>
        <w:t xml:space="preserve">OSTVARENE PRIHODE 2025: </w:t>
      </w:r>
      <w:r w:rsidR="005C4841">
        <w:t xml:space="preserve"> </w:t>
      </w:r>
      <w:r>
        <w:t xml:space="preserve"> </w:t>
      </w:r>
      <w:r w:rsidR="005C4841">
        <w:t>1.938.371,56</w:t>
      </w:r>
      <w:r>
        <w:t>€</w:t>
      </w:r>
      <w:r w:rsidR="0023589C">
        <w:t xml:space="preserve">  </w:t>
      </w:r>
      <w:r w:rsidR="00166385">
        <w:t xml:space="preserve">   </w:t>
      </w:r>
      <w:r>
        <w:t xml:space="preserve"> indeks</w:t>
      </w:r>
      <w:r w:rsidR="00317C31">
        <w:t xml:space="preserve"> ostvareno</w:t>
      </w:r>
      <w:r w:rsidR="00A61A79">
        <w:t xml:space="preserve"> 2025/2024 </w:t>
      </w:r>
      <w:r>
        <w:t xml:space="preserve"> </w:t>
      </w:r>
      <w:r w:rsidR="005C4841">
        <w:t>107,8</w:t>
      </w:r>
      <w:r>
        <w:t>%</w:t>
      </w:r>
    </w:p>
    <w:p w14:paraId="13ADE7E0" w14:textId="56233DF0" w:rsidR="00CC1B9E" w:rsidRDefault="005C4841" w:rsidP="00A61A79">
      <w:pPr>
        <w:pStyle w:val="Bezproreda"/>
        <w:spacing w:line="360" w:lineRule="auto"/>
      </w:pPr>
      <w:r>
        <w:t xml:space="preserve">                TEKUĆI PLAN 2025:   2.713.241,16€</w:t>
      </w:r>
      <w:r w:rsidR="00CC1B9E">
        <w:t xml:space="preserve">      INDEKS OSTVARENO/PLANIRANO </w:t>
      </w:r>
      <w:r w:rsidR="00317C31">
        <w:t>71,44</w:t>
      </w:r>
      <w:r w:rsidR="00A61A79">
        <w:t>%</w:t>
      </w:r>
      <w:r w:rsidR="00CC1B9E">
        <w:t xml:space="preserve">     </w:t>
      </w:r>
    </w:p>
    <w:p w14:paraId="34E5FC86" w14:textId="13DB8B7F" w:rsidR="00A61A79" w:rsidRDefault="00A61A79" w:rsidP="00A61A79">
      <w:pPr>
        <w:pStyle w:val="Bezproreda"/>
        <w:spacing w:line="360" w:lineRule="auto"/>
      </w:pPr>
    </w:p>
    <w:p w14:paraId="028E5589" w14:textId="736576F3" w:rsidR="00A61A79" w:rsidRDefault="00A61A79" w:rsidP="00A61A79">
      <w:pPr>
        <w:pStyle w:val="Bezproreda"/>
      </w:pPr>
      <w:r>
        <w:t xml:space="preserve">OSTVARENE RASHODI  2024:   </w:t>
      </w:r>
      <w:r w:rsidR="0023589C">
        <w:t>1.793.498,58</w:t>
      </w:r>
      <w:r>
        <w:t xml:space="preserve">€ </w:t>
      </w:r>
    </w:p>
    <w:p w14:paraId="29741B59" w14:textId="42E3E809" w:rsidR="00A61A79" w:rsidRDefault="00A61A79" w:rsidP="00A61A79">
      <w:pPr>
        <w:pStyle w:val="Bezproreda"/>
      </w:pPr>
      <w:r>
        <w:t xml:space="preserve">OSTVARENE RASHODI  2025:  </w:t>
      </w:r>
      <w:r w:rsidR="0023589C">
        <w:t xml:space="preserve"> 2.076.635,38€</w:t>
      </w:r>
      <w:r>
        <w:t xml:space="preserve"> </w:t>
      </w:r>
      <w:r w:rsidR="0023589C">
        <w:t xml:space="preserve"> </w:t>
      </w:r>
      <w:r w:rsidR="00166385">
        <w:t xml:space="preserve">   indeks </w:t>
      </w:r>
      <w:r w:rsidR="00317C31">
        <w:t xml:space="preserve">ostvareno </w:t>
      </w:r>
      <w:r>
        <w:t>2025/2024  1</w:t>
      </w:r>
      <w:r w:rsidR="004E73F2">
        <w:t>15,79</w:t>
      </w:r>
      <w:r>
        <w:t>%</w:t>
      </w:r>
    </w:p>
    <w:p w14:paraId="1D9E2E6A" w14:textId="5B87E7F8" w:rsidR="00F93406" w:rsidRDefault="00166385" w:rsidP="00A61A79">
      <w:pPr>
        <w:pStyle w:val="Bezproreda"/>
        <w:spacing w:line="360" w:lineRule="auto"/>
      </w:pPr>
      <w:r>
        <w:t xml:space="preserve">                 </w:t>
      </w:r>
      <w:r w:rsidR="00A61A79">
        <w:t xml:space="preserve">TEKUĆI PLAN 2025: </w:t>
      </w:r>
      <w:r w:rsidR="0023589C">
        <w:t xml:space="preserve">  2.713.639,33€ </w:t>
      </w:r>
      <w:r w:rsidR="00A61A79">
        <w:t xml:space="preserve"> </w:t>
      </w:r>
      <w:r>
        <w:t xml:space="preserve">   </w:t>
      </w:r>
      <w:r w:rsidR="00A61A79">
        <w:t>INDEKS OSTVARENO/PLANIRANO</w:t>
      </w:r>
      <w:r w:rsidR="00317C31">
        <w:t xml:space="preserve"> 76,53</w:t>
      </w:r>
      <w:r w:rsidR="00A61A79">
        <w:t xml:space="preserve">%     </w:t>
      </w:r>
    </w:p>
    <w:p w14:paraId="0AB4FA24" w14:textId="77777777" w:rsidR="00D84F9B" w:rsidRDefault="00D84F9B" w:rsidP="00A61A79">
      <w:pPr>
        <w:pStyle w:val="Bezproreda"/>
        <w:spacing w:line="360" w:lineRule="auto"/>
      </w:pPr>
    </w:p>
    <w:p w14:paraId="54A6211A" w14:textId="77777777" w:rsidR="00D84F9B" w:rsidRDefault="00D84F9B" w:rsidP="00D84F9B">
      <w:pPr>
        <w:jc w:val="both"/>
        <w:rPr>
          <w:b/>
        </w:rPr>
      </w:pPr>
      <w:r>
        <w:rPr>
          <w:b/>
        </w:rPr>
        <w:t>2. OBRAZLOŽENJE VIŠKA/MANJKA</w:t>
      </w:r>
    </w:p>
    <w:p w14:paraId="0450BB17" w14:textId="45C7D581" w:rsidR="00D84F9B" w:rsidRDefault="00D84F9B" w:rsidP="00D84F9B">
      <w:pPr>
        <w:pStyle w:val="Bezproreda"/>
        <w:jc w:val="both"/>
      </w:pPr>
      <w:r>
        <w:t>Što se tiče ostvarenog rezultata, 2025. godine ostvaren je manjak prihoda tekućeg razdoblja  a koji je rezultat iskazivanja metodološkog manjka</w:t>
      </w:r>
      <w:r w:rsidR="00D34474">
        <w:t xml:space="preserve"> </w:t>
      </w:r>
      <w:r w:rsidR="00D34474">
        <w:t>rashodi se priznaju u trenutku nastanka poslovnog događaja i poslovne obveze, u izvještajnom razdoblju na koje se odnose neovisno o plaćanju, a prihodi se priznaju u trenutku kada su naplaćeni</w:t>
      </w:r>
      <w:r>
        <w:t xml:space="preserve"> Naime, zbog primjene novog Pravilnika o proračunskom računovodstvu koji</w:t>
      </w:r>
      <w:r w:rsidR="00F2150C">
        <w:t xml:space="preserve">m </w:t>
      </w:r>
      <w:r>
        <w:t xml:space="preserve">su ukinuti kontinuirani rashodi u izvještajnom razdoblju tekuće godine iskazano je 13 rashoda za plaće (plaća za prosinac 2024. te za razdoblje siječanj-prosinac 2025. te 12 prihoda iz državnog </w:t>
      </w:r>
      <w:r>
        <w:lastRenderedPageBreak/>
        <w:t>proračuna. Dakle radi se o metodološkom manjku koji je pokriven u mjesecu siječnju 2026. u trenutku isplate plaće za prosinac</w:t>
      </w:r>
      <w:r w:rsidR="00F2150C">
        <w:t xml:space="preserve"> 2025.</w:t>
      </w:r>
      <w:r>
        <w:t xml:space="preserve">  i priznavanja prihoda iz državnog proračuna. </w:t>
      </w:r>
    </w:p>
    <w:p w14:paraId="2ABE3D75" w14:textId="77777777" w:rsidR="00D84F9B" w:rsidRDefault="00D84F9B" w:rsidP="00A61A79">
      <w:pPr>
        <w:pStyle w:val="Bezproreda"/>
        <w:spacing w:line="360" w:lineRule="auto"/>
      </w:pPr>
    </w:p>
    <w:p w14:paraId="5ADFB0B8" w14:textId="15D52B9E" w:rsidR="00F93406" w:rsidRDefault="00F93406" w:rsidP="003040CC">
      <w:pPr>
        <w:pStyle w:val="Bezproreda"/>
      </w:pPr>
    </w:p>
    <w:p w14:paraId="49635C80" w14:textId="64912D1B" w:rsidR="00A86287" w:rsidRDefault="00D84F9B" w:rsidP="007B3A15">
      <w:pPr>
        <w:rPr>
          <w:rFonts w:ascii="Arial" w:hAnsi="Arial" w:cs="Arial"/>
          <w:sz w:val="20"/>
          <w:szCs w:val="20"/>
        </w:rPr>
      </w:pPr>
      <w:r>
        <w:t xml:space="preserve">Godišnji </w:t>
      </w:r>
      <w:r w:rsidR="003E2CAB">
        <w:t xml:space="preserve"> </w:t>
      </w:r>
      <w:r w:rsidR="009F4E79">
        <w:t>Izvještaj o izvršenju financijskog plana</w:t>
      </w:r>
      <w:r w:rsidR="003E2CAB">
        <w:t xml:space="preserve"> za 202</w:t>
      </w:r>
      <w:r w:rsidR="00F93406">
        <w:t>5</w:t>
      </w:r>
      <w:r w:rsidR="00893628">
        <w:t xml:space="preserve">.godinu </w:t>
      </w:r>
      <w:r w:rsidR="009F4E79">
        <w:t xml:space="preserve"> Osnovne škole Okučani pokazuje da su sredstva utrošena u skladu s podacima iskazanim u planu.</w:t>
      </w:r>
    </w:p>
    <w:p w14:paraId="529A3945" w14:textId="77777777" w:rsidR="00A86287" w:rsidRDefault="00A86287" w:rsidP="007B3A15">
      <w:pPr>
        <w:rPr>
          <w:rFonts w:ascii="Arial" w:hAnsi="Arial" w:cs="Arial"/>
          <w:sz w:val="20"/>
          <w:szCs w:val="20"/>
        </w:rPr>
      </w:pPr>
    </w:p>
    <w:p w14:paraId="1EB2BBDC" w14:textId="77777777" w:rsidR="007B3A15" w:rsidRDefault="007B3A15" w:rsidP="007B3A15">
      <w:pPr>
        <w:rPr>
          <w:rFonts w:ascii="Arial" w:hAnsi="Arial" w:cs="Arial"/>
          <w:sz w:val="20"/>
          <w:szCs w:val="20"/>
        </w:rPr>
      </w:pPr>
    </w:p>
    <w:p w14:paraId="49DDA4E3" w14:textId="77777777" w:rsidR="007B3A15" w:rsidRDefault="007B3A15" w:rsidP="007B3A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Voditelj računovodstva:                                                                                      Ravnateljica:</w:t>
      </w:r>
    </w:p>
    <w:p w14:paraId="570B7A9F" w14:textId="77777777" w:rsidR="007B3A15" w:rsidRDefault="007B3A15" w:rsidP="007B3A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Svjetlana Kovačević, </w:t>
      </w:r>
      <w:proofErr w:type="spellStart"/>
      <w:r>
        <w:rPr>
          <w:rFonts w:ascii="Arial" w:hAnsi="Arial" w:cs="Arial"/>
          <w:sz w:val="20"/>
          <w:szCs w:val="20"/>
        </w:rPr>
        <w:t>dipl.oec</w:t>
      </w:r>
      <w:proofErr w:type="spellEnd"/>
      <w:r>
        <w:rPr>
          <w:rFonts w:ascii="Arial" w:hAnsi="Arial" w:cs="Arial"/>
          <w:sz w:val="20"/>
          <w:szCs w:val="20"/>
        </w:rPr>
        <w:t xml:space="preserve">.                                                                   Ivana Mijatović, </w:t>
      </w:r>
      <w:proofErr w:type="spellStart"/>
      <w:r>
        <w:rPr>
          <w:rFonts w:ascii="Arial" w:hAnsi="Arial" w:cs="Arial"/>
          <w:sz w:val="20"/>
          <w:szCs w:val="20"/>
        </w:rPr>
        <w:t>dipl.učiteljica</w:t>
      </w:r>
      <w:proofErr w:type="spellEnd"/>
    </w:p>
    <w:sectPr w:rsidR="007B3A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11D5" w14:textId="77777777" w:rsidR="00875509" w:rsidRDefault="00875509" w:rsidP="00A21381">
      <w:pPr>
        <w:spacing w:after="0" w:line="240" w:lineRule="auto"/>
      </w:pPr>
      <w:r>
        <w:separator/>
      </w:r>
    </w:p>
  </w:endnote>
  <w:endnote w:type="continuationSeparator" w:id="0">
    <w:p w14:paraId="36F57A24" w14:textId="77777777" w:rsidR="00875509" w:rsidRDefault="00875509" w:rsidP="00A2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509715"/>
      <w:docPartObj>
        <w:docPartGallery w:val="Page Numbers (Bottom of Page)"/>
        <w:docPartUnique/>
      </w:docPartObj>
    </w:sdtPr>
    <w:sdtEndPr/>
    <w:sdtContent>
      <w:p w14:paraId="0C076DBD" w14:textId="363A947D" w:rsidR="00A21381" w:rsidRDefault="00A2138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E79">
          <w:rPr>
            <w:noProof/>
          </w:rPr>
          <w:t>2</w:t>
        </w:r>
        <w:r>
          <w:fldChar w:fldCharType="end"/>
        </w:r>
      </w:p>
    </w:sdtContent>
  </w:sdt>
  <w:p w14:paraId="1409A5E3" w14:textId="77777777" w:rsidR="00A21381" w:rsidRDefault="00A213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FDA6" w14:textId="77777777" w:rsidR="00875509" w:rsidRDefault="00875509" w:rsidP="00A21381">
      <w:pPr>
        <w:spacing w:after="0" w:line="240" w:lineRule="auto"/>
      </w:pPr>
      <w:r>
        <w:separator/>
      </w:r>
    </w:p>
  </w:footnote>
  <w:footnote w:type="continuationSeparator" w:id="0">
    <w:p w14:paraId="47142DA1" w14:textId="77777777" w:rsidR="00875509" w:rsidRDefault="00875509" w:rsidP="00A2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2559"/>
    <w:multiLevelType w:val="hybridMultilevel"/>
    <w:tmpl w:val="20C6B68E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422207A"/>
    <w:multiLevelType w:val="hybridMultilevel"/>
    <w:tmpl w:val="3B5A6B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37CE"/>
    <w:multiLevelType w:val="hybridMultilevel"/>
    <w:tmpl w:val="1F508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C1615"/>
    <w:multiLevelType w:val="hybridMultilevel"/>
    <w:tmpl w:val="AA948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D07D8"/>
    <w:multiLevelType w:val="hybridMultilevel"/>
    <w:tmpl w:val="DBDC0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39705">
    <w:abstractNumId w:val="0"/>
  </w:num>
  <w:num w:numId="2" w16cid:durableId="1205172869">
    <w:abstractNumId w:val="4"/>
  </w:num>
  <w:num w:numId="3" w16cid:durableId="450975603">
    <w:abstractNumId w:val="2"/>
  </w:num>
  <w:num w:numId="4" w16cid:durableId="129712547">
    <w:abstractNumId w:val="3"/>
  </w:num>
  <w:num w:numId="5" w16cid:durableId="47704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22"/>
    <w:rsid w:val="00000035"/>
    <w:rsid w:val="00012A59"/>
    <w:rsid w:val="00070A63"/>
    <w:rsid w:val="00091BD0"/>
    <w:rsid w:val="000F7D54"/>
    <w:rsid w:val="001072A3"/>
    <w:rsid w:val="0011428F"/>
    <w:rsid w:val="001471F0"/>
    <w:rsid w:val="001476DD"/>
    <w:rsid w:val="00166385"/>
    <w:rsid w:val="00194824"/>
    <w:rsid w:val="00206A45"/>
    <w:rsid w:val="0023589C"/>
    <w:rsid w:val="0028487F"/>
    <w:rsid w:val="002A037F"/>
    <w:rsid w:val="002C3F8A"/>
    <w:rsid w:val="003007E3"/>
    <w:rsid w:val="003040CC"/>
    <w:rsid w:val="00317C31"/>
    <w:rsid w:val="003438BC"/>
    <w:rsid w:val="00353521"/>
    <w:rsid w:val="00361103"/>
    <w:rsid w:val="00362522"/>
    <w:rsid w:val="003A4459"/>
    <w:rsid w:val="003E2CAB"/>
    <w:rsid w:val="003E6BF7"/>
    <w:rsid w:val="00412A11"/>
    <w:rsid w:val="00424964"/>
    <w:rsid w:val="004336E3"/>
    <w:rsid w:val="0043410A"/>
    <w:rsid w:val="00444FFA"/>
    <w:rsid w:val="00457E28"/>
    <w:rsid w:val="004963C8"/>
    <w:rsid w:val="004A4746"/>
    <w:rsid w:val="004E73F2"/>
    <w:rsid w:val="004F1DA5"/>
    <w:rsid w:val="00542DB6"/>
    <w:rsid w:val="005B5E59"/>
    <w:rsid w:val="005C4841"/>
    <w:rsid w:val="0062134C"/>
    <w:rsid w:val="00647561"/>
    <w:rsid w:val="006851DA"/>
    <w:rsid w:val="006A5E64"/>
    <w:rsid w:val="006C4723"/>
    <w:rsid w:val="006D0A06"/>
    <w:rsid w:val="006D5ECB"/>
    <w:rsid w:val="006F6E19"/>
    <w:rsid w:val="0070288D"/>
    <w:rsid w:val="007109D7"/>
    <w:rsid w:val="00721E9B"/>
    <w:rsid w:val="00727A43"/>
    <w:rsid w:val="007B3A15"/>
    <w:rsid w:val="007C0B0B"/>
    <w:rsid w:val="00803351"/>
    <w:rsid w:val="00811FFE"/>
    <w:rsid w:val="00836C2F"/>
    <w:rsid w:val="00875509"/>
    <w:rsid w:val="00882C25"/>
    <w:rsid w:val="00893628"/>
    <w:rsid w:val="008C243E"/>
    <w:rsid w:val="008F7E58"/>
    <w:rsid w:val="00902ED2"/>
    <w:rsid w:val="009472E4"/>
    <w:rsid w:val="009556BF"/>
    <w:rsid w:val="00964365"/>
    <w:rsid w:val="009A584C"/>
    <w:rsid w:val="009D404D"/>
    <w:rsid w:val="009F4E79"/>
    <w:rsid w:val="00A04531"/>
    <w:rsid w:val="00A21381"/>
    <w:rsid w:val="00A311A6"/>
    <w:rsid w:val="00A61A79"/>
    <w:rsid w:val="00A728FD"/>
    <w:rsid w:val="00A86287"/>
    <w:rsid w:val="00A877B5"/>
    <w:rsid w:val="00A919DC"/>
    <w:rsid w:val="00AA02AC"/>
    <w:rsid w:val="00AE01F6"/>
    <w:rsid w:val="00AE7619"/>
    <w:rsid w:val="00AF1C46"/>
    <w:rsid w:val="00B57DE3"/>
    <w:rsid w:val="00B71E79"/>
    <w:rsid w:val="00BD28C6"/>
    <w:rsid w:val="00BE2E16"/>
    <w:rsid w:val="00C53E60"/>
    <w:rsid w:val="00C6388E"/>
    <w:rsid w:val="00C8691E"/>
    <w:rsid w:val="00CA7DF2"/>
    <w:rsid w:val="00CC1B9E"/>
    <w:rsid w:val="00D10430"/>
    <w:rsid w:val="00D11857"/>
    <w:rsid w:val="00D34474"/>
    <w:rsid w:val="00D34A29"/>
    <w:rsid w:val="00D41079"/>
    <w:rsid w:val="00D4544C"/>
    <w:rsid w:val="00D7538B"/>
    <w:rsid w:val="00D84F9B"/>
    <w:rsid w:val="00DB6FA9"/>
    <w:rsid w:val="00DC1EB2"/>
    <w:rsid w:val="00DD274C"/>
    <w:rsid w:val="00DD2DD2"/>
    <w:rsid w:val="00E71BA6"/>
    <w:rsid w:val="00EB0A17"/>
    <w:rsid w:val="00EC4600"/>
    <w:rsid w:val="00ED5DFE"/>
    <w:rsid w:val="00EE396D"/>
    <w:rsid w:val="00F2150C"/>
    <w:rsid w:val="00F30DA0"/>
    <w:rsid w:val="00F9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E7E1"/>
  <w15:docId w15:val="{D66C9379-8330-4CF8-9E80-5F7AA79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6252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2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381"/>
  </w:style>
  <w:style w:type="paragraph" w:styleId="Podnoje">
    <w:name w:val="footer"/>
    <w:basedOn w:val="Normal"/>
    <w:link w:val="PodnojeChar"/>
    <w:uiPriority w:val="99"/>
    <w:unhideWhenUsed/>
    <w:rsid w:val="00A2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381"/>
  </w:style>
  <w:style w:type="paragraph" w:styleId="Tekstbalonia">
    <w:name w:val="Balloon Text"/>
    <w:basedOn w:val="Normal"/>
    <w:link w:val="TekstbaloniaChar"/>
    <w:uiPriority w:val="99"/>
    <w:semiHidden/>
    <w:unhideWhenUsed/>
    <w:rsid w:val="00A2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38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B3A1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D8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Marko Kovačević</cp:lastModifiedBy>
  <cp:revision>18</cp:revision>
  <cp:lastPrinted>2025-07-10T06:18:00Z</cp:lastPrinted>
  <dcterms:created xsi:type="dcterms:W3CDTF">2026-03-08T18:23:00Z</dcterms:created>
  <dcterms:modified xsi:type="dcterms:W3CDTF">2026-03-09T20:31:00Z</dcterms:modified>
</cp:coreProperties>
</file>