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A87D7A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A87D7A" w:rsidRDefault="00B67DDE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A87D7A" w:rsidRDefault="00B67DDE">
            <w:pPr>
              <w:spacing w:after="0" w:line="240" w:lineRule="auto"/>
            </w:pPr>
            <w:r>
              <w:t>9312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A87D7A" w:rsidRDefault="00B67DDE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A87D7A" w:rsidRDefault="00B67DDE">
            <w:pPr>
              <w:spacing w:after="0" w:line="240" w:lineRule="auto"/>
            </w:pPr>
            <w:r>
              <w:t>O.Š. OKUČANI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A87D7A" w:rsidRDefault="00B67DDE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A87D7A" w:rsidRDefault="00B67DDE">
            <w:pPr>
              <w:spacing w:after="0" w:line="240" w:lineRule="auto"/>
            </w:pPr>
            <w:r>
              <w:t>31</w:t>
            </w:r>
          </w:p>
        </w:tc>
      </w:tr>
    </w:tbl>
    <w:p w:rsidR="00A87D7A" w:rsidRDefault="00B67DDE">
      <w:r>
        <w:br/>
      </w:r>
    </w:p>
    <w:p w:rsidR="00A87D7A" w:rsidRDefault="00B67DDE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A87D7A" w:rsidRDefault="00B67DDE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A87D7A" w:rsidRDefault="00B67DDE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1.001.778,36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994.301,96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99,3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1.128.948,66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975.976,76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86,5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A87D7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18.325,20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787,84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1.480,35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187,9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A87D7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MANJAK PRIHODA OD </w:t>
            </w:r>
            <w:r>
              <w:rPr>
                <w:b/>
                <w:sz w:val="18"/>
              </w:rPr>
              <w:t>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787,84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1.480,35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187,9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A87D7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VIŠAK/MANJAK </w:t>
            </w:r>
            <w:r>
              <w:rPr>
                <w:b/>
                <w:sz w:val="18"/>
              </w:rPr>
              <w:t>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A87D7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16.844,85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 xml:space="preserve">U Izvještaju o prihodima i rashodima, primicima i izdacima za razdoblje I-VI 2026.  za OŠ Okučani, ostvareni su ukupni prihodi poslovanja 994.301,96€, najveći dio ostvarenih prihoda odnosi  se na tekuće pomoći proračunskim korisnicima iz proračuna koji im </w:t>
      </w:r>
      <w:r>
        <w:t>nije nadležan pomoć MZOM za plaće, zatim tekući prijenosi između proračunskih korisnika istog proračuna temeljem prijenosa EU sredstava - plaće PUN, te prihodi od prodaje proizvoda školske zadruge i prihodi od korištenja školske sportske dvorane te prohodi</w:t>
      </w:r>
      <w:r>
        <w:t xml:space="preserve"> od korištenja učionice.</w:t>
      </w:r>
    </w:p>
    <w:p w:rsidR="00A87D7A" w:rsidRDefault="00B67DDE">
      <w:r>
        <w:lastRenderedPageBreak/>
        <w:t>Ukupni rashodi odnose se na rashode na plaće zaposlenika te na materijalne rashode sveukupno 975.976,76€.</w:t>
      </w:r>
    </w:p>
    <w:p w:rsidR="00A87D7A" w:rsidRDefault="00B67DDE">
      <w:r>
        <w:t>Višak prihoda poslovanja iznosi 18.325,20€ .</w:t>
      </w:r>
    </w:p>
    <w:p w:rsidR="00A87D7A" w:rsidRDefault="00B67DDE">
      <w:r>
        <w:t>Nabavljena nefinancijska imovina u iznosu 1.480,35€.</w:t>
      </w:r>
    </w:p>
    <w:p w:rsidR="00A87D7A" w:rsidRDefault="00B67DDE">
      <w:r>
        <w:t>Ukupni višak prihoda i prim</w:t>
      </w:r>
      <w:r>
        <w:t>itaka iznosi 16.844,85€.</w:t>
      </w:r>
    </w:p>
    <w:p w:rsidR="00A87D7A" w:rsidRDefault="00B67DDE">
      <w:r>
        <w:t> </w:t>
      </w:r>
    </w:p>
    <w:p w:rsidR="00A87D7A" w:rsidRDefault="00B67DDE">
      <w:r>
        <w:br/>
      </w:r>
    </w:p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</w:t>
            </w:r>
            <w:r>
              <w:rPr>
                <w:sz w:val="18"/>
              </w:rPr>
              <w:t xml:space="preserve">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903.672,72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903.703,91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100,0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>Ostvareno tekuće  pomoći proračunskim korisnicima iz proračuna koji im nije nadležan odnosno MZOM za plaće, prijevoz zaposlenika, novčane naknade za nezapošljavanje osoba s invaliditetom, pomoći AZOO te pomoći MZOM za prehranu učenika osnovnih škola.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</w:t>
      </w:r>
      <w:r>
        <w:rPr>
          <w:sz w:val="28"/>
        </w:rPr>
        <w:t>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756,13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1.091,76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144,4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>Kapitalna pomoć Općina Okučani za nabavku informatičke opreme za posebni odjel .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</w:t>
            </w:r>
            <w:r>
              <w:rPr>
                <w:b/>
                <w:sz w:val="18"/>
              </w:rPr>
              <w:t xml:space="preserve">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Tekući prijenosi između proračunskih korisnika istog proračuna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32.387,34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32.195,74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99,4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>Konto 6393 odnosi se na plaće i materijalna prava Pomoćnici u nastavi, zaposleno 5 pomoćnika i bruto cijena sata je 7,5€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</w:t>
            </w:r>
            <w:r>
              <w:rPr>
                <w:b/>
                <w:sz w:val="18"/>
              </w:rPr>
              <w:t>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546,00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2.912,00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533,3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>Prihodi od prodaje proizvoda učeničke Zadruge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1.233,13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3.423,00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277,6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>Prihodi ostvareni od ugovora o korištenju sportske dvorane i učionice.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</w:t>
            </w:r>
            <w:r>
              <w:rPr>
                <w:b/>
                <w:sz w:val="18"/>
              </w:rPr>
              <w:t>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245,5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>Tekuće donacije Autotransa d.d.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60.331,55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50.165,55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83,1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>Prihodi od Osnivača Brodsko-posavska županija.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(bruto) (šifre 3111 do 3114)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827.828,66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716.706,65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86,6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lastRenderedPageBreak/>
        <w:t>Stupanjem na snagu novog Pravilnika o proračunskom računovodstvu i računskom planu NN 158/2023 i NN 154/24 članak 233. od 01.01.2025.  ukinuti su kontinuirani rashodi dakle rashodi se priznaju u trenutku nastanka poslovnog događaja i poslovne obveze, u izv</w:t>
      </w:r>
      <w:r>
        <w:t>ještajnom razdoblju na koje se odnose neovisno o plaćanju te radi toga za razdoblje od 01-06.mjeseca 2025. evidentirali smo 7 rashoda za plaću  12/24, 01/25, 02/25, 03/25, 04/25, 05/25 i 06/25 a 2026. godini 6.rashoda evidentirane su plaće za 01/26, 02/26,</w:t>
      </w:r>
      <w:r>
        <w:t xml:space="preserve"> 03/26, 04/26, 05/26 i 06/26  u trenutku nastanka.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Naknade za prijevoz, za rad na </w:t>
            </w:r>
            <w:r>
              <w:rPr>
                <w:sz w:val="18"/>
              </w:rPr>
              <w:t>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39.342,27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35.786,91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91,0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>Naknade za prijevoz zaposlenika-prethodne godine evidentirano smo 7 rashoda za prijevoz  12/24, 01/25, 02/25, 03/25, 04/25, 05/25 i 06/25 te je zbog toga veći trošak prethodne godine nego 2026. godine kad je evidentirano 6 rashoda prijevoza za 01/26, 02/26</w:t>
      </w:r>
      <w:r>
        <w:t xml:space="preserve"> , 03/26, 04/26, 05/26 i 06/26 godine.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1.428,50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938,75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65,7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>Sistematski pregledi u 2026.godini još nisu obavljeni stoga je rashod u 2025 veći  nego u 2026.godini.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</w:t>
            </w:r>
            <w:r>
              <w:rPr>
                <w:b/>
                <w:sz w:val="18"/>
              </w:rPr>
              <w:t xml:space="preserve">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2.506,20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2.775,15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110,7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>Ugovor o djelu pravoslavni vjeronauk MZOM.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sz w:val="28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u naravi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4.182,00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>Konto 37221 imali smo sufinanciranje cijene prijevoza učenika s teškoćama u školskoj godini 2024/2025, u 2025/2026 toga nemamo.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A87D7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18.325,20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>Ostvaren višak prihoda poslovanja.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poslovanja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104.526,70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>Manjak prihoda poslovanja preneseni.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9221x, 9222x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- preneseni</w:t>
            </w:r>
            <w:r>
              <w:rPr>
                <w:sz w:val="18"/>
              </w:rPr>
              <w:t xml:space="preserve"> (šifre 92221+92222-92211-92212)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9221x,9222x MP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138.134,38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>922 -138.134,38€ Manjak prihoda preneseni </w:t>
      </w:r>
    </w:p>
    <w:p w:rsidR="00A87D7A" w:rsidRDefault="00B67DDE">
      <w:r>
        <w:t> 2025. godine ostvaren je ukupni manjak a koji se u najznačajnijem dijelu odnosi na iskazivanje rashoda za plaću za prosinac 2025. u okviru odgovarajućih računa razreda 3 Rashodi poslovanja zbog ukidanja skupine računa 193 Kontinuirani rashodi budućih razd</w:t>
      </w:r>
      <w:r>
        <w:t>oblja u skladu s Pravilnikom o proračunskom računovodstvu i Računskom planu (Narodne novine 158/23 i 154/24), koji se primjenjuje od 1. siječnja 2025. rashodi se priznaju u trenutku nastanka poslovnog događaja i poslovne obveze, u izvještajnom razdoblju na</w:t>
      </w:r>
      <w:r>
        <w:t xml:space="preserve"> koje se odnose neovisno o plaćanju, a prihodi se priznaju u trenutku kada su naplaćeni. Naime, zbog primjene </w:t>
      </w:r>
      <w:r>
        <w:lastRenderedPageBreak/>
        <w:t>novog Pravilnika o proračunskom računovodstvu kojim su ukinuti kontinuirani rashodi u izvještajnom razdoblju 2025.godine iskazano je 13 rashoda za</w:t>
      </w:r>
      <w:r>
        <w:t xml:space="preserve"> plaće (plaća za prosinac 2024. te za razdoblje siječanj-prosinac 2025.) te 12 prihoda iz državnog proračuna. 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</w:t>
            </w:r>
            <w:r>
              <w:rPr>
                <w:b/>
                <w:sz w:val="18"/>
              </w:rPr>
              <w:t xml:space="preserve">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96, 97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i od prodaje nefinancijske imovine - nenaplaćeni (šifre 96+97)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145.620,34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145.372,63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99,8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>Tekuće pomoći proračunskim korisnicima iz proračuna koji im nije nadležan- tekuće pomoći iz proračuna koji im nije nadležan, potraživanje od MZOM za plaće i materijalna prava , potraživanje za prehranu učenika i ostalo.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</w:t>
            </w:r>
            <w:r>
              <w:rPr>
                <w:b/>
                <w:sz w:val="18"/>
              </w:rPr>
              <w:t>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A87D7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127.301,13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121.289,53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95,3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>Rezultat manjak prihoda preneseni  138.134,38€.</w:t>
      </w:r>
    </w:p>
    <w:p w:rsidR="00A87D7A" w:rsidRDefault="00B67DDE">
      <w:r>
        <w:t>Višak prihoda poslovanja 2026.godine  16.844,85€ </w:t>
      </w:r>
    </w:p>
    <w:p w:rsidR="00A87D7A" w:rsidRDefault="00B67DDE">
      <w:r>
        <w:t>Rezultat je manjak prihoda i primitaka za pokriće u slijedećem razdoblju u iznosu 121.289,53€.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11-dugov.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priljevi na novčane račune i blagajne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11-dugov.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546,00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>Temeljem Odluke o ukidanju blagajničkog poslovanja za proračunske korisnike Brodsko-posavske županije KLASA:401-01/26-01/02 URBROJ:2178-07/1-26-1 ukinuto je blagajničko poslovanje proračunskih korisnika koji posluju u sustavu Riznice Brodsko-posavske župan</w:t>
      </w:r>
      <w:r>
        <w:t>ije, tako da se sve uplate i isplate proračunskih korisnika obavljaju  isključivo putem poslovnog transakcijskog računa Brodsko-posavske županije.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</w:t>
            </w:r>
            <w:r>
              <w:rPr>
                <w:b/>
                <w:sz w:val="18"/>
              </w:rPr>
              <w:t>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A87D7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Prosječan broj zaposlenih kod korisnika na osnovi stanja na početku i na kraju izvještajnog razdoblja (cijeli broj)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91,9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>Prosječni broj zaposlenih na početku i na kraju izvještajnog razdoblja 68.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A87D7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Prosječan broj </w:t>
            </w:r>
            <w:r>
              <w:rPr>
                <w:sz w:val="18"/>
              </w:rPr>
              <w:t>zaposlenih kod korisnika na osnovi sati rada (cijeli broj)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96,6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>Prisječni broj zaposlenih na osnovi sati rada 57.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 na posao i s posla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39.342,27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35.786,91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91,0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>Naknade za prijevoz zaposlenika-prethodne godine evidentirano smo 7 rashoda za prijevoz  12/24, 01/25, 02/25, 03/25, 04/25, 05/25 i 06/25 te je zbog toga veći trošak prethodne godine nego 2026. godine kad je evidentirano 6 rashoda prijevoza za 01/26, 02/26</w:t>
      </w:r>
      <w:r>
        <w:t xml:space="preserve"> , 03/26, 04/26, 05/26 i 06/26 godine.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Obvezni i preventivni zdravstveni pregledi </w:t>
            </w:r>
            <w:r>
              <w:rPr>
                <w:sz w:val="18"/>
              </w:rPr>
              <w:t>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1.106,60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>Sistematski pregledi u 2026.godini još nisu obavljeni stoga je rashod u 2026 godini  0.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Ugovori o djelu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2.443,70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2.680,15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109,7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>Ugovor o djelu pravoslavni vjeronauk MZOM.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Novčana naknada poslodavca zbog nezapošljavanja osoba s invaliditetom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2.664,00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2.520,00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94,6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>Novčana naknada poslodavca zbog nezapošljavanja osoba s invaliditetom evidentirano je 7 rashoda 12/24, 01/25, 02/25, 03/25, 04/25, 05/26 i 06/25 e je zbog toga veći trošak prethodne godine nego 2026. godine kad je evidentiran trošak  za 01/26, 02/26, 03/26</w:t>
      </w:r>
      <w:r>
        <w:t>, 04/26, 05/26 i 06/26 godine.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A87D7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4.789,40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>Stanje dospjelih obveza odnose se na račune za  prehranu učenika osnovnih škola za 05.mjesec 2026. koje je financirano iz Pomoći MZOM a sredstva su doznačena 30.06.2026. tako da nisu mogla biti plaćena. Svi računi plaćeni su 06.07.2026.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</w:t>
            </w:r>
            <w:r>
              <w:rPr>
                <w:b/>
                <w:sz w:val="18"/>
              </w:rPr>
              <w:t xml:space="preserve">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A87D7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5.503,57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>Međusobne obveze obveze proračunskih korisnika za povrat u proračun bolovanje HZZO.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145.760,38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>Nedospjele obveze sastoje se od:</w:t>
      </w:r>
    </w:p>
    <w:p w:rsidR="00A87D7A" w:rsidRDefault="00B67DDE">
      <w:pPr>
        <w:pStyle w:val="Odlomakpopisa"/>
        <w:numPr>
          <w:ilvl w:val="0"/>
          <w:numId w:val="1"/>
        </w:numPr>
      </w:pPr>
      <w:r>
        <w:t>plaća za 06/26, prijevoz 06/26, neip.kvota inv. 138.657,11€</w:t>
      </w:r>
    </w:p>
    <w:p w:rsidR="00A87D7A" w:rsidRDefault="00B67DDE">
      <w:pPr>
        <w:pStyle w:val="Odlomakpopisa"/>
        <w:numPr>
          <w:ilvl w:val="0"/>
          <w:numId w:val="1"/>
        </w:numPr>
      </w:pPr>
      <w:r>
        <w:t>plaća Pomoćnici u nastavi 06/26                          5.700,42€</w:t>
      </w:r>
    </w:p>
    <w:p w:rsidR="00A87D7A" w:rsidRDefault="00B67DDE">
      <w:pPr>
        <w:pStyle w:val="Odlomakpopisa"/>
        <w:numPr>
          <w:ilvl w:val="0"/>
          <w:numId w:val="1"/>
        </w:numPr>
      </w:pPr>
      <w:r>
        <w:t>e-tehničar 06/26                                                        53,09€</w:t>
      </w:r>
    </w:p>
    <w:p w:rsidR="00A87D7A" w:rsidRDefault="00B67DDE">
      <w:pPr>
        <w:pStyle w:val="Odlomakpopisa"/>
        <w:numPr>
          <w:ilvl w:val="0"/>
          <w:numId w:val="1"/>
        </w:numPr>
      </w:pPr>
      <w:r>
        <w:t>putni nalozi 06/26                                                 1.211,27€</w:t>
      </w:r>
    </w:p>
    <w:p w:rsidR="00A87D7A" w:rsidRDefault="00B67DDE">
      <w:r>
        <w:t> </w:t>
      </w:r>
    </w:p>
    <w:p w:rsidR="00A87D7A" w:rsidRDefault="00B67DDE">
      <w:r>
        <w:t> 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A8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87D7A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Obveze za predujmove, </w:t>
            </w:r>
            <w:r>
              <w:rPr>
                <w:sz w:val="18"/>
              </w:rPr>
              <w:t>depozite, jamčevne pologe i tuđe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11.788,80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87D7A" w:rsidRDefault="00B67D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A87D7A" w:rsidRDefault="00A87D7A">
      <w:pPr>
        <w:spacing w:after="0"/>
      </w:pPr>
    </w:p>
    <w:p w:rsidR="00A87D7A" w:rsidRDefault="00B67DDE">
      <w:r>
        <w:t>Obveze  ERASMUS+ KA210-SCH Projekt MENS SANA IN CORPORE SANO. Sredstva uplaćena na račun Brodsko-posavske županije čiji smo proračunski korisnik od IC </w:t>
      </w:r>
    </w:p>
    <w:p w:rsidR="00A87D7A" w:rsidRDefault="00A87D7A"/>
    <w:p w:rsidR="00A87D7A" w:rsidRDefault="00B67DDE">
      <w:pPr>
        <w:keepNext/>
        <w:spacing w:line="240" w:lineRule="auto"/>
        <w:jc w:val="center"/>
      </w:pPr>
      <w:r>
        <w:rPr>
          <w:sz w:val="28"/>
        </w:rPr>
        <w:t>Bilješka 30.</w:t>
      </w:r>
    </w:p>
    <w:p w:rsidR="00A87D7A" w:rsidRDefault="00B67DDE">
      <w:pPr>
        <w:spacing w:line="240" w:lineRule="auto"/>
        <w:jc w:val="both"/>
      </w:pPr>
      <w:r>
        <w:rPr>
          <w:b/>
        </w:rPr>
        <w:t>EU izvještaj</w:t>
      </w:r>
    </w:p>
    <w:p w:rsidR="00A87D7A" w:rsidRDefault="00B67DDE">
      <w:r>
        <w:t>EU izvještaj</w:t>
      </w:r>
    </w:p>
    <w:p w:rsidR="00A87D7A" w:rsidRDefault="00B67DDE">
      <w:r>
        <w:t>EU izvještaj- 510-  ERASMUS+ KA210-SCH Projekt MENS SANA IN CORPORE SANO. Sredstva uplaćena 2025.godine na račun Brodsko-posavske županije čiji smo proračunski korisnik od IC MANZONI RADIANCE-ITALIJA kao koordinator, nama partnerima.  Projekt bi trebao zav</w:t>
      </w:r>
      <w:r>
        <w:t>ršiti 2026. godine, ali zbog situacije u svijetu aktivnost koja je trebala biti održana u Turskoj u 4.mjesecu 2026. prema uputama EU i našeg MVEP odgođeno je te će se izvršiti u 9.mj.2026.</w:t>
      </w:r>
    </w:p>
    <w:p w:rsidR="00A87D7A" w:rsidRDefault="00B67DDE">
      <w:r>
        <w:t>1. Ugovor iznosi na 14.736,00€ i to smo knjižili na 99171/99671</w:t>
      </w:r>
    </w:p>
    <w:p w:rsidR="00A87D7A" w:rsidRDefault="00B67DDE">
      <w:r>
        <w:t xml:space="preserve">2. </w:t>
      </w:r>
      <w:r>
        <w:t>Uplaćena sredstva 11.788,80€ 80% knjiženo na 16721/27511, prema Ugovoru vode se na predujmovima , a prema završnom priznatom Izvješću priznaje se prihod</w:t>
      </w:r>
    </w:p>
    <w:p w:rsidR="00A87D7A" w:rsidRDefault="00A87D7A"/>
    <w:sectPr w:rsidR="00A87D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D3D83"/>
    <w:multiLevelType w:val="hybridMultilevel"/>
    <w:tmpl w:val="01F2097E"/>
    <w:name w:val="disc"/>
    <w:lvl w:ilvl="0" w:tplc="A4D638EC">
      <w:start w:val="1"/>
      <w:numFmt w:val="bullet"/>
      <w:lvlText w:val="•"/>
      <w:lvlJc w:val="left"/>
      <w:pPr>
        <w:ind w:left="720" w:hanging="360"/>
      </w:pPr>
    </w:lvl>
    <w:lvl w:ilvl="1" w:tplc="0C24019A">
      <w:start w:val="1"/>
      <w:numFmt w:val="bullet"/>
      <w:lvlText w:val="•"/>
      <w:lvlJc w:val="left"/>
      <w:pPr>
        <w:ind w:left="1440" w:hanging="360"/>
      </w:pPr>
    </w:lvl>
    <w:lvl w:ilvl="2" w:tplc="C4CA032E">
      <w:start w:val="1"/>
      <w:numFmt w:val="bullet"/>
      <w:lvlText w:val="•"/>
      <w:lvlJc w:val="left"/>
      <w:pPr>
        <w:ind w:left="2160" w:hanging="360"/>
      </w:pPr>
    </w:lvl>
    <w:lvl w:ilvl="3" w:tplc="6110F634">
      <w:start w:val="1"/>
      <w:numFmt w:val="bullet"/>
      <w:lvlText w:val="•"/>
      <w:lvlJc w:val="left"/>
      <w:pPr>
        <w:ind w:left="2880" w:hanging="360"/>
      </w:pPr>
    </w:lvl>
    <w:lvl w:ilvl="4" w:tplc="D2C46928">
      <w:start w:val="1"/>
      <w:numFmt w:val="bullet"/>
      <w:lvlText w:val="•"/>
      <w:lvlJc w:val="left"/>
      <w:pPr>
        <w:ind w:left="3600" w:hanging="360"/>
      </w:pPr>
    </w:lvl>
    <w:lvl w:ilvl="5" w:tplc="7A385B1A">
      <w:start w:val="1"/>
      <w:numFmt w:val="bullet"/>
      <w:lvlText w:val="•"/>
      <w:lvlJc w:val="left"/>
      <w:pPr>
        <w:ind w:left="4320" w:hanging="360"/>
      </w:pPr>
    </w:lvl>
    <w:lvl w:ilvl="6" w:tplc="4718BE1A">
      <w:start w:val="1"/>
      <w:numFmt w:val="bullet"/>
      <w:lvlText w:val="•"/>
      <w:lvlJc w:val="left"/>
      <w:pPr>
        <w:ind w:left="5040" w:hanging="360"/>
      </w:pPr>
    </w:lvl>
    <w:lvl w:ilvl="7" w:tplc="7898FF5E">
      <w:start w:val="1"/>
      <w:numFmt w:val="bullet"/>
      <w:lvlText w:val="•"/>
      <w:lvlJc w:val="left"/>
      <w:pPr>
        <w:ind w:left="5760" w:hanging="360"/>
      </w:pPr>
    </w:lvl>
    <w:lvl w:ilvl="8" w:tplc="40C091B2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D7A"/>
    <w:rsid w:val="00A87D7A"/>
    <w:rsid w:val="00B6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6B726A-1DBF-45D8-BBB1-DFAB9CD6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2183</Words>
  <Characters>12447</Characters>
  <Application>Microsoft Office Word</Application>
  <DocSecurity>0</DocSecurity>
  <Lines>103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Svjetlana</dc:creator>
  <cp:lastModifiedBy>Svjetlana</cp:lastModifiedBy>
  <cp:revision>2</cp:revision>
  <dcterms:created xsi:type="dcterms:W3CDTF">2026-08-26T09:01:00Z</dcterms:created>
  <dcterms:modified xsi:type="dcterms:W3CDTF">2026-08-26T09:01:00Z</dcterms:modified>
</cp:coreProperties>
</file>